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E0" w:rsidRDefault="00C8087A" w:rsidP="00C8087A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Toc221675450"/>
      <w:r w:rsidRPr="00C8087A">
        <w:rPr>
          <w:rFonts w:ascii="Garamond" w:hAnsi="Garamond"/>
          <w:b/>
          <w:sz w:val="28"/>
          <w:szCs w:val="28"/>
        </w:rPr>
        <w:t>Vízgazdálkodási adatok szemléletformáló adat-vizualizációja az optimumtól való eltérés alapján</w:t>
      </w:r>
    </w:p>
    <w:p w:rsidR="00C8087A" w:rsidRDefault="00C8087A" w:rsidP="00C8087A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Pitlik Marcell</w:t>
      </w:r>
    </w:p>
    <w:p w:rsidR="00C8087A" w:rsidRDefault="00C8087A" w:rsidP="00C8087A">
      <w:pPr>
        <w:spacing w:line="360" w:lineRule="auto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12. évfolyam, Premontrei Szent Norbert Gimnázium, Gödöllő</w:t>
      </w:r>
    </w:p>
    <w:p w:rsidR="00C8087A" w:rsidRDefault="00C8087A" w:rsidP="00C8087A">
      <w:pPr>
        <w:spacing w:after="360" w:line="360" w:lineRule="auto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Felkészítő tanár: Dr. Seres István</w:t>
      </w:r>
      <w:r w:rsidR="00BD2F3E">
        <w:rPr>
          <w:rFonts w:ascii="Garamond" w:hAnsi="Garamond"/>
          <w:i/>
          <w:sz w:val="28"/>
          <w:szCs w:val="28"/>
        </w:rPr>
        <w:t xml:space="preserve">, </w:t>
      </w:r>
      <w:proofErr w:type="spellStart"/>
      <w:r w:rsidR="00BD2F3E">
        <w:rPr>
          <w:rFonts w:ascii="Garamond" w:hAnsi="Garamond"/>
          <w:i/>
          <w:sz w:val="28"/>
          <w:szCs w:val="28"/>
        </w:rPr>
        <w:t>My-X</w:t>
      </w:r>
      <w:proofErr w:type="spellEnd"/>
      <w:r w:rsidR="00BD2F3E">
        <w:rPr>
          <w:rFonts w:ascii="Garamond" w:hAnsi="Garamond"/>
          <w:i/>
          <w:sz w:val="28"/>
          <w:szCs w:val="28"/>
        </w:rPr>
        <w:t xml:space="preserve"> kutatócsoport</w:t>
      </w:r>
    </w:p>
    <w:p w:rsidR="00C8087A" w:rsidRDefault="00C8087A" w:rsidP="00BD2F3E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proofErr w:type="spellStart"/>
      <w:r>
        <w:rPr>
          <w:rFonts w:ascii="Garamond" w:hAnsi="Garamond"/>
        </w:rPr>
        <w:t>My-X</w:t>
      </w:r>
      <w:proofErr w:type="spellEnd"/>
      <w:r>
        <w:rPr>
          <w:rFonts w:ascii="Garamond" w:hAnsi="Garamond"/>
        </w:rPr>
        <w:t xml:space="preserve"> kutatócsoport tagjaként már </w:t>
      </w:r>
      <w:r w:rsidR="00BD2F3E">
        <w:rPr>
          <w:rFonts w:ascii="Garamond" w:hAnsi="Garamond"/>
        </w:rPr>
        <w:t xml:space="preserve">részt vettem az Excel </w:t>
      </w:r>
      <w:proofErr w:type="spellStart"/>
      <w:r w:rsidR="00BD2F3E">
        <w:rPr>
          <w:rFonts w:ascii="Garamond" w:hAnsi="Garamond"/>
        </w:rPr>
        <w:t>Solver</w:t>
      </w:r>
      <w:proofErr w:type="spellEnd"/>
      <w:r w:rsidR="00BD2F3E">
        <w:rPr>
          <w:rFonts w:ascii="Garamond" w:hAnsi="Garamond"/>
        </w:rPr>
        <w:t xml:space="preserve"> funkciójával is hatékonyan megoldható problémakörök feltárásában. Ennek a tovább gondolásaként kezdtem el robottanárt fejleszteni, aminek az első lépése egy geometriai számológép megalkotása volt, amit úgy kell elképzelni</w:t>
      </w:r>
      <w:r w:rsidR="00EE628D">
        <w:rPr>
          <w:rFonts w:ascii="Garamond" w:hAnsi="Garamond"/>
        </w:rPr>
        <w:t>,</w:t>
      </w:r>
      <w:r w:rsidR="00BD2F3E">
        <w:rPr>
          <w:rFonts w:ascii="Garamond" w:hAnsi="Garamond"/>
        </w:rPr>
        <w:t xml:space="preserve"> mint egy hagyományos számológépet sok-sok gombbal, csak a gombokkal síkgeometriai alakzatok paramétereit lehet megadni, ami alapján a geometriai számológép minden más adatot kiszámol. Ezen kívül a kutatócsoport által kifejlesztett hasonlóságelemzés</w:t>
      </w:r>
      <w:r w:rsidR="00E112A1">
        <w:rPr>
          <w:rFonts w:ascii="Garamond" w:hAnsi="Garamond"/>
        </w:rPr>
        <w:t>i eljárás</w:t>
      </w:r>
      <w:r w:rsidR="00BD2F3E">
        <w:rPr>
          <w:rFonts w:ascii="Garamond" w:hAnsi="Garamond"/>
        </w:rPr>
        <w:t xml:space="preserve"> felhasználási területeivel foglalkoztam, mint például komplex ár/érték</w:t>
      </w:r>
      <w:r w:rsidR="007016F1">
        <w:rPr>
          <w:rFonts w:ascii="Garamond" w:hAnsi="Garamond"/>
        </w:rPr>
        <w:t>-</w:t>
      </w:r>
      <w:r w:rsidR="00BD2F3E">
        <w:rPr>
          <w:rFonts w:ascii="Garamond" w:hAnsi="Garamond"/>
        </w:rPr>
        <w:t>arány</w:t>
      </w:r>
      <w:r w:rsidR="007016F1">
        <w:rPr>
          <w:rFonts w:ascii="Garamond" w:hAnsi="Garamond"/>
        </w:rPr>
        <w:t>ok</w:t>
      </w:r>
      <w:r w:rsidR="00BD2F3E">
        <w:rPr>
          <w:rFonts w:ascii="Garamond" w:hAnsi="Garamond"/>
        </w:rPr>
        <w:t xml:space="preserve"> vizsgálat</w:t>
      </w:r>
      <w:r w:rsidR="007016F1">
        <w:rPr>
          <w:rFonts w:ascii="Garamond" w:hAnsi="Garamond"/>
        </w:rPr>
        <w:t>ával számítógépek esetében</w:t>
      </w:r>
      <w:r w:rsidR="00BD2F3E">
        <w:rPr>
          <w:rFonts w:ascii="Garamond" w:hAnsi="Garamond"/>
        </w:rPr>
        <w:t>.</w:t>
      </w:r>
    </w:p>
    <w:p w:rsidR="00BD2F3E" w:rsidRDefault="00BD2F3E" w:rsidP="007200F6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Az</w:t>
      </w:r>
      <w:r w:rsidR="007200F6">
        <w:rPr>
          <w:rFonts w:ascii="Garamond" w:hAnsi="Garamond"/>
        </w:rPr>
        <w:t xml:space="preserve"> idén elhunyt Hans </w:t>
      </w:r>
      <w:proofErr w:type="spellStart"/>
      <w:r w:rsidR="007200F6">
        <w:rPr>
          <w:rFonts w:ascii="Garamond" w:hAnsi="Garamond"/>
        </w:rPr>
        <w:t>Rosling</w:t>
      </w:r>
      <w:proofErr w:type="spellEnd"/>
      <w:r w:rsidR="007200F6">
        <w:rPr>
          <w:rFonts w:ascii="Garamond" w:hAnsi="Garamond"/>
        </w:rPr>
        <w:t xml:space="preserve"> emlékére, aki az adat-vizualizáció nagymestere</w:t>
      </w:r>
      <w:r w:rsidR="007016F1">
        <w:rPr>
          <w:rFonts w:ascii="Garamond" w:hAnsi="Garamond"/>
        </w:rPr>
        <w:t>,</w:t>
      </w:r>
      <w:r w:rsidR="007200F6">
        <w:rPr>
          <w:rFonts w:ascii="Garamond" w:hAnsi="Garamond"/>
        </w:rPr>
        <w:t xml:space="preserve"> kezdtünk el foglalkozni mi is az adat-vizualizációban rejlő lehetőségekkel. Célunk a hasonlóságelemzés és </w:t>
      </w:r>
      <w:r w:rsidR="007016F1">
        <w:rPr>
          <w:rFonts w:ascii="Garamond" w:hAnsi="Garamond"/>
        </w:rPr>
        <w:t xml:space="preserve">egyéb </w:t>
      </w:r>
      <w:r w:rsidR="007200F6">
        <w:rPr>
          <w:rFonts w:ascii="Garamond" w:hAnsi="Garamond"/>
        </w:rPr>
        <w:t>adatbányászati eljárások felhasználásával egy adatvagyon</w:t>
      </w:r>
      <w:r w:rsidR="00EE628D">
        <w:rPr>
          <w:rFonts w:ascii="Garamond" w:hAnsi="Garamond"/>
        </w:rPr>
        <w:t xml:space="preserve"> komplexebb, de</w:t>
      </w:r>
      <w:r w:rsidR="007200F6">
        <w:rPr>
          <w:rFonts w:ascii="Garamond" w:hAnsi="Garamond"/>
        </w:rPr>
        <w:t xml:space="preserve"> közérthető bemutatása. </w:t>
      </w:r>
    </w:p>
    <w:p w:rsidR="007200F6" w:rsidRDefault="00E112A1" w:rsidP="007F14F7">
      <w:pPr>
        <w:spacing w:after="1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Az elterjedt statisztikai mutatók, mint pl. egy főre, egy férfira/nőre, egy négyzetkilométerre jutó természet</w:t>
      </w:r>
      <w:proofErr w:type="gramEnd"/>
      <w:r>
        <w:rPr>
          <w:rFonts w:ascii="Garamond" w:hAnsi="Garamond"/>
        </w:rPr>
        <w:t>i erőforrás</w:t>
      </w:r>
      <w:r w:rsidR="007016F1">
        <w:rPr>
          <w:rFonts w:ascii="Garamond" w:hAnsi="Garamond"/>
        </w:rPr>
        <w:t>ok</w:t>
      </w:r>
      <w:r w:rsidR="007F14F7">
        <w:rPr>
          <w:rFonts w:ascii="Garamond" w:hAnsi="Garamond"/>
        </w:rPr>
        <w:t xml:space="preserve">, </w:t>
      </w:r>
      <w:r w:rsidR="007016F1">
        <w:rPr>
          <w:rFonts w:ascii="Garamond" w:hAnsi="Garamond"/>
        </w:rPr>
        <w:t xml:space="preserve">ill. pl. a </w:t>
      </w:r>
      <w:r w:rsidR="007F14F7">
        <w:rPr>
          <w:rFonts w:ascii="Garamond" w:hAnsi="Garamond"/>
        </w:rPr>
        <w:t>GDP</w:t>
      </w:r>
      <w:r>
        <w:rPr>
          <w:rFonts w:ascii="Garamond" w:hAnsi="Garamond"/>
        </w:rPr>
        <w:t xml:space="preserve"> mellett</w:t>
      </w:r>
      <w:r w:rsidR="007F14F7">
        <w:rPr>
          <w:rFonts w:ascii="Garamond" w:hAnsi="Garamond"/>
        </w:rPr>
        <w:t>, de</w:t>
      </w:r>
      <w:r>
        <w:rPr>
          <w:rFonts w:ascii="Garamond" w:hAnsi="Garamond"/>
        </w:rPr>
        <w:t xml:space="preserve"> ezek felhasználásával készítünk egy új mutatót is </w:t>
      </w:r>
      <w:r w:rsidR="007F14F7">
        <w:rPr>
          <w:rFonts w:ascii="Garamond" w:hAnsi="Garamond"/>
        </w:rPr>
        <w:t xml:space="preserve">hasonlóságelemzéssel, ami mindezeket figyelembe véve felállít egy új sorrendet, az </w:t>
      </w:r>
      <w:r w:rsidR="00EE628D">
        <w:rPr>
          <w:rFonts w:ascii="Garamond" w:hAnsi="Garamond"/>
        </w:rPr>
        <w:t xml:space="preserve">alapján, hogy az összes mutató figyelembe véve, </w:t>
      </w:r>
      <w:r w:rsidR="007F14F7">
        <w:rPr>
          <w:rFonts w:ascii="Garamond" w:hAnsi="Garamond"/>
        </w:rPr>
        <w:t>melyik országban mennyi a</w:t>
      </w:r>
      <w:r w:rsidR="007016F1">
        <w:rPr>
          <w:rFonts w:ascii="Garamond" w:hAnsi="Garamond"/>
        </w:rPr>
        <w:t>z</w:t>
      </w:r>
      <w:r w:rsidR="007F14F7">
        <w:rPr>
          <w:rFonts w:ascii="Garamond" w:hAnsi="Garamond"/>
        </w:rPr>
        <w:t xml:space="preserve"> egy főre jutó összes erőforrás</w:t>
      </w:r>
      <w:r w:rsidR="007016F1">
        <w:rPr>
          <w:rFonts w:ascii="Garamond" w:hAnsi="Garamond"/>
        </w:rPr>
        <w:t>-potenciálja a többi országhoz (ill. dinamikusan ország-év objektumhoz) képest.</w:t>
      </w:r>
    </w:p>
    <w:p w:rsidR="007F14F7" w:rsidRDefault="007F14F7" w:rsidP="007F14F7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proofErr w:type="spellStart"/>
      <w:r>
        <w:rPr>
          <w:rFonts w:ascii="Garamond" w:hAnsi="Garamond"/>
        </w:rPr>
        <w:t>Rosling</w:t>
      </w:r>
      <w:r w:rsidR="007016F1">
        <w:rPr>
          <w:rFonts w:ascii="Garamond" w:hAnsi="Garamond"/>
        </w:rPr>
        <w:t>-</w:t>
      </w:r>
      <w:r>
        <w:rPr>
          <w:rFonts w:ascii="Garamond" w:hAnsi="Garamond"/>
        </w:rPr>
        <w:t>féle</w:t>
      </w:r>
      <w:proofErr w:type="spellEnd"/>
      <w:r>
        <w:rPr>
          <w:rFonts w:ascii="Garamond" w:hAnsi="Garamond"/>
        </w:rPr>
        <w:t xml:space="preserve"> animációk pl. az időben haladva mutatják be, miként változott az egyes országok egy főre jutó GDP-je a gyermekhalálozási ráta függvényében, úgy hogy az országokat jelölő színes korongok mérete arányos az ország lakosságával</w:t>
      </w:r>
      <w:r w:rsidR="007016F1">
        <w:rPr>
          <w:rFonts w:ascii="Garamond" w:hAnsi="Garamond"/>
        </w:rPr>
        <w:t xml:space="preserve">: vö. pl. </w:t>
      </w:r>
      <w:r w:rsidR="002C370A">
        <w:rPr>
          <w:rFonts w:ascii="Garamond" w:hAnsi="Garamond"/>
        </w:rPr>
        <w:t>(</w:t>
      </w:r>
      <w:hyperlink r:id="rId4" w:anchor="t-563201" w:history="1">
        <w:r w:rsidR="002C370A" w:rsidRPr="002C4E55">
          <w:rPr>
            <w:rStyle w:val="Hiperhivatkozs"/>
            <w:rFonts w:ascii="Garamond" w:hAnsi="Garamond"/>
          </w:rPr>
          <w:t>https://www.ted.com/talks/hans_rosling_shows_the_best_stats_you_ve_ever_seen#t-563201</w:t>
        </w:r>
      </w:hyperlink>
      <w:r w:rsidR="002C370A">
        <w:rPr>
          <w:rFonts w:ascii="Garamond" w:hAnsi="Garamond"/>
        </w:rPr>
        <w:t>)</w:t>
      </w:r>
    </w:p>
    <w:p w:rsidR="002C370A" w:rsidRDefault="002C370A" w:rsidP="007F14F7">
      <w:pPr>
        <w:spacing w:after="120"/>
        <w:jc w:val="both"/>
        <w:rPr>
          <w:rFonts w:ascii="Garamond" w:hAnsi="Garamond"/>
        </w:rPr>
      </w:pPr>
    </w:p>
    <w:p w:rsidR="007F14F7" w:rsidRDefault="002C370A" w:rsidP="006A20A2">
      <w:pPr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7F14F7">
        <w:rPr>
          <w:rFonts w:ascii="Garamond" w:hAnsi="Garamond"/>
        </w:rPr>
        <w:t xml:space="preserve"> pályázat keretében </w:t>
      </w:r>
      <w:r>
        <w:rPr>
          <w:rFonts w:ascii="Garamond" w:hAnsi="Garamond"/>
        </w:rPr>
        <w:t>az ingyenesen bárki számára elérhető vízgazdálkodási adatokat használtam az egész világra nézve</w:t>
      </w:r>
      <w:r w:rsidR="007016F1">
        <w:rPr>
          <w:rFonts w:ascii="Garamond" w:hAnsi="Garamond"/>
        </w:rPr>
        <w:t>: vö.</w:t>
      </w:r>
      <w:r>
        <w:rPr>
          <w:rFonts w:ascii="Garamond" w:hAnsi="Garamond"/>
        </w:rPr>
        <w:t xml:space="preserve"> (</w:t>
      </w:r>
      <w:hyperlink r:id="rId5" w:history="1">
        <w:r w:rsidRPr="002C4E55">
          <w:rPr>
            <w:rStyle w:val="Hiperhivatkozs"/>
            <w:rFonts w:ascii="Garamond" w:hAnsi="Garamond"/>
          </w:rPr>
          <w:t>http://www.fao.org/nr/water/aquastat/data/query/index.html</w:t>
        </w:r>
      </w:hyperlink>
      <w:r>
        <w:rPr>
          <w:rFonts w:ascii="Garamond" w:hAnsi="Garamond"/>
        </w:rPr>
        <w:t>)</w:t>
      </w:r>
      <w:r w:rsidR="007016F1">
        <w:rPr>
          <w:rFonts w:ascii="Garamond" w:hAnsi="Garamond"/>
        </w:rPr>
        <w:t>, ill. adat-vizualizációs keretrendszerként az ismét csak közhasznú GAPMINDER program került adaptálásra.</w:t>
      </w:r>
    </w:p>
    <w:p w:rsidR="00E4667D" w:rsidRDefault="006A20A2" w:rsidP="00E4667D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A nyers adatok</w:t>
      </w:r>
      <w:r w:rsidR="002C370A">
        <w:rPr>
          <w:rFonts w:ascii="Garamond" w:hAnsi="Garamond"/>
        </w:rPr>
        <w:t xml:space="preserve"> 5 éves lebontásban </w:t>
      </w:r>
      <w:r>
        <w:rPr>
          <w:rFonts w:ascii="Garamond" w:hAnsi="Garamond"/>
        </w:rPr>
        <w:t xml:space="preserve">napjainktól </w:t>
      </w:r>
      <w:r w:rsidR="002C370A">
        <w:rPr>
          <w:rFonts w:ascii="Garamond" w:hAnsi="Garamond"/>
        </w:rPr>
        <w:t>1960-ig állnak rendelkezésre</w:t>
      </w:r>
      <w:r>
        <w:rPr>
          <w:rFonts w:ascii="Garamond" w:hAnsi="Garamond"/>
        </w:rPr>
        <w:t xml:space="preserve"> országonként és régiónként is</w:t>
      </w:r>
      <w:r w:rsidR="007016F1">
        <w:rPr>
          <w:rFonts w:ascii="Garamond" w:hAnsi="Garamond"/>
        </w:rPr>
        <w:t xml:space="preserve">, ami </w:t>
      </w:r>
      <w:r w:rsidR="00C57727">
        <w:rPr>
          <w:rFonts w:ascii="Garamond" w:hAnsi="Garamond"/>
        </w:rPr>
        <w:t>8</w:t>
      </w:r>
      <w:bookmarkStart w:id="1" w:name="_GoBack"/>
      <w:bookmarkEnd w:id="1"/>
      <w:r w:rsidR="007016F1">
        <w:rPr>
          <w:rFonts w:ascii="Garamond" w:hAnsi="Garamond"/>
        </w:rPr>
        <w:t xml:space="preserve"> idő-fázist jelent</w:t>
      </w:r>
      <w:r>
        <w:rPr>
          <w:rFonts w:ascii="Garamond" w:hAnsi="Garamond"/>
        </w:rPr>
        <w:t>.</w:t>
      </w:r>
      <w:r w:rsidR="002C370A">
        <w:rPr>
          <w:rFonts w:ascii="Garamond" w:hAnsi="Garamond"/>
        </w:rPr>
        <w:t xml:space="preserve"> Mivel a nyers adatok sosem tartalmaznak teljes adattáblát, így az első feladat egy kisebb, de már teljes adattábla meghatározása, ha ez túl kicsi lenne, akkor az adathiányokat lehet közelítő módszerrel pótolni. pl. a két szomszédos érték átlaga, ha a</w:t>
      </w:r>
      <w:r w:rsidR="00EA362D">
        <w:rPr>
          <w:rFonts w:ascii="Garamond" w:hAnsi="Garamond"/>
        </w:rPr>
        <w:t xml:space="preserve"> jelenség</w:t>
      </w:r>
      <w:r w:rsidR="002C370A">
        <w:rPr>
          <w:rFonts w:ascii="Garamond" w:hAnsi="Garamond"/>
        </w:rPr>
        <w:t xml:space="preserve"> linearitást mutat.</w:t>
      </w:r>
      <w:r>
        <w:rPr>
          <w:rFonts w:ascii="Garamond" w:hAnsi="Garamond"/>
        </w:rPr>
        <w:t xml:space="preserve"> Fontos az adatok ellenőrzése is, már amennyire ez lehetséges</w:t>
      </w:r>
      <w:r w:rsidR="00EA362D">
        <w:rPr>
          <w:rFonts w:ascii="Garamond" w:hAnsi="Garamond"/>
        </w:rPr>
        <w:t>: pl</w:t>
      </w:r>
      <w:r>
        <w:rPr>
          <w:rFonts w:ascii="Garamond" w:hAnsi="Garamond"/>
        </w:rPr>
        <w:t xml:space="preserve">. megegyezik-e a teljes afrikai GDP az egyes afrikai </w:t>
      </w:r>
      <w:r w:rsidR="00EE628D">
        <w:rPr>
          <w:rFonts w:ascii="Garamond" w:hAnsi="Garamond"/>
        </w:rPr>
        <w:t xml:space="preserve">országok </w:t>
      </w:r>
      <w:proofErr w:type="spellStart"/>
      <w:r w:rsidR="00EE628D">
        <w:rPr>
          <w:rFonts w:ascii="Garamond" w:hAnsi="Garamond"/>
        </w:rPr>
        <w:t>össz</w:t>
      </w:r>
      <w:proofErr w:type="spellEnd"/>
      <w:r w:rsidR="00EE628D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GDP-jével. A </w:t>
      </w:r>
      <w:r w:rsidR="000A3714">
        <w:rPr>
          <w:rFonts w:ascii="Garamond" w:hAnsi="Garamond"/>
        </w:rPr>
        <w:t xml:space="preserve">további </w:t>
      </w:r>
      <w:r>
        <w:rPr>
          <w:rFonts w:ascii="Garamond" w:hAnsi="Garamond"/>
        </w:rPr>
        <w:t>elemzéssel létrehozott rangsor</w:t>
      </w:r>
      <w:r w:rsidR="000A3714">
        <w:rPr>
          <w:rFonts w:ascii="Garamond" w:hAnsi="Garamond"/>
        </w:rPr>
        <w:t>ok</w:t>
      </w:r>
      <w:r>
        <w:rPr>
          <w:rFonts w:ascii="Garamond" w:hAnsi="Garamond"/>
        </w:rPr>
        <w:t>hoz szükséges minden abszolút számból viszonyszámot generálni</w:t>
      </w:r>
      <w:r w:rsidR="000A3714">
        <w:rPr>
          <w:rFonts w:ascii="Garamond" w:hAnsi="Garamond"/>
        </w:rPr>
        <w:t>: pl.</w:t>
      </w:r>
      <w:r>
        <w:rPr>
          <w:rFonts w:ascii="Garamond" w:hAnsi="Garamond"/>
        </w:rPr>
        <w:t xml:space="preserve"> GDP-ből egy főre jutó GDP. A folyamat vége pedig az adatok vizuális megjelenítése, és az ebből következő tények meghatározása.</w:t>
      </w:r>
    </w:p>
    <w:p w:rsidR="00526AAA" w:rsidRPr="00EE628D" w:rsidRDefault="00E4667D" w:rsidP="00EE628D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</w:rPr>
        <w:t>A kutató csoporttal egy algoritmus fejlesztésén is dolgozunk, ami a nyers adattáblából automatikusan kiválasztja a legnagyobb teljes adattáblát, ha van ilyen, ha nincs akkor pedig a legkülönbözőbb adatfeltöltési eljárások</w:t>
      </w:r>
      <w:r w:rsidR="00EE628D">
        <w:rPr>
          <w:rFonts w:ascii="Garamond" w:hAnsi="Garamond"/>
        </w:rPr>
        <w:t xml:space="preserve"> (ha egy adat hiányzik csak, függvényt illeszt az </w:t>
      </w:r>
      <w:r w:rsidR="00EE628D">
        <w:rPr>
          <w:rFonts w:ascii="Garamond" w:hAnsi="Garamond"/>
        </w:rPr>
        <w:lastRenderedPageBreak/>
        <w:t>adathalmazra és leolvassa a hiányzó értéket, ha az eltérés négyzete nem haladja meg egy megadott küszöbértéket) és így definiálja az algoritmus a rész/egész adattáblát.</w:t>
      </w:r>
      <w:bookmarkEnd w:id="0"/>
    </w:p>
    <w:sectPr w:rsidR="00526AAA" w:rsidRPr="00EE628D" w:rsidSect="0024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A"/>
    <w:rsid w:val="00030AD8"/>
    <w:rsid w:val="000A3714"/>
    <w:rsid w:val="000B38F7"/>
    <w:rsid w:val="00145823"/>
    <w:rsid w:val="002446DE"/>
    <w:rsid w:val="002C370A"/>
    <w:rsid w:val="003D30E0"/>
    <w:rsid w:val="00526AAA"/>
    <w:rsid w:val="005D719A"/>
    <w:rsid w:val="006A20A2"/>
    <w:rsid w:val="007016F1"/>
    <w:rsid w:val="007200F6"/>
    <w:rsid w:val="00762CF5"/>
    <w:rsid w:val="007F14F7"/>
    <w:rsid w:val="00937225"/>
    <w:rsid w:val="00A07FC9"/>
    <w:rsid w:val="00B44D83"/>
    <w:rsid w:val="00B77A9E"/>
    <w:rsid w:val="00BD2F3E"/>
    <w:rsid w:val="00C57727"/>
    <w:rsid w:val="00C8087A"/>
    <w:rsid w:val="00DC35EC"/>
    <w:rsid w:val="00DD4DA8"/>
    <w:rsid w:val="00E112A1"/>
    <w:rsid w:val="00E4667D"/>
    <w:rsid w:val="00E7166D"/>
    <w:rsid w:val="00EA362D"/>
    <w:rsid w:val="00EB7F1E"/>
    <w:rsid w:val="00EE628D"/>
    <w:rsid w:val="00F1572A"/>
    <w:rsid w:val="00F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B577D0-3960-4F7C-93D5-74AAD77E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6AAA"/>
    <w:rPr>
      <w:sz w:val="24"/>
      <w:szCs w:val="24"/>
    </w:rPr>
  </w:style>
  <w:style w:type="paragraph" w:styleId="Cmsor1">
    <w:name w:val="heading 1"/>
    <w:basedOn w:val="Norml"/>
    <w:next w:val="Norml"/>
    <w:qFormat/>
    <w:rsid w:val="00526AAA"/>
    <w:pPr>
      <w:keepNext/>
      <w:spacing w:before="240" w:after="60"/>
      <w:jc w:val="center"/>
      <w:outlineLvl w:val="0"/>
    </w:pPr>
    <w:rPr>
      <w:rFonts w:ascii="Garamond" w:hAnsi="Garamond" w:cs="Arial"/>
      <w:b/>
      <w:bCs/>
      <w:kern w:val="32"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3D30E0"/>
    <w:pPr>
      <w:spacing w:before="120"/>
      <w:jc w:val="center"/>
    </w:pPr>
    <w:rPr>
      <w:rFonts w:ascii="H-Times New Roman" w:hAnsi="H-Times New Roman"/>
      <w:b/>
      <w:szCs w:val="20"/>
    </w:rPr>
  </w:style>
  <w:style w:type="character" w:styleId="Hiperhivatkozs">
    <w:name w:val="Hyperlink"/>
    <w:basedOn w:val="Bekezdsalapbettpusa"/>
    <w:rsid w:val="002C370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C577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5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o.org/nr/water/aquastat/data/query/index.html" TargetMode="External"/><Relationship Id="rId4" Type="http://schemas.openxmlformats.org/officeDocument/2006/relationships/hyperlink" Target="https://www.ted.com/talks/hans_rosling_shows_the_best_stats_you_ve_ever_se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&lt;Cím&gt;</vt:lpstr>
    </vt:vector>
  </TitlesOfParts>
  <Company>Pannon Egyetem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&lt;Cím&gt;</dc:title>
  <dc:creator>Csányi-Tornyos Eszter</dc:creator>
  <cp:lastModifiedBy>Pitlik László4</cp:lastModifiedBy>
  <cp:revision>2</cp:revision>
  <dcterms:created xsi:type="dcterms:W3CDTF">2017-05-03T05:42:00Z</dcterms:created>
  <dcterms:modified xsi:type="dcterms:W3CDTF">2017-05-03T05:42:00Z</dcterms:modified>
</cp:coreProperties>
</file>